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9B9" w:rsidRDefault="00F019B9" w:rsidP="00F019B9">
      <w:pPr>
        <w:shd w:val="clear" w:color="auto" w:fill="FFFFFF"/>
        <w:spacing w:after="0" w:line="300" w:lineRule="atLeast"/>
        <w:ind w:right="300"/>
        <w:jc w:val="both"/>
        <w:rPr>
          <w:rStyle w:val="a4"/>
          <w:rFonts w:ascii="Trebuchet MS" w:hAnsi="Trebuchet MS"/>
          <w:color w:val="4C4C4C"/>
          <w:sz w:val="21"/>
          <w:szCs w:val="21"/>
        </w:rPr>
      </w:pPr>
    </w:p>
    <w:p w:rsidR="00F019B9" w:rsidRPr="00F019B9" w:rsidRDefault="00F019B9" w:rsidP="00F019B9">
      <w:pPr>
        <w:tabs>
          <w:tab w:val="left" w:pos="323"/>
        </w:tabs>
        <w:spacing w:after="120"/>
        <w:jc w:val="center"/>
        <w:rPr>
          <w:rStyle w:val="a4"/>
          <w:rFonts w:ascii="Times New Roman" w:hAnsi="Times New Roman" w:cs="Times New Roman"/>
          <w:bCs w:val="0"/>
          <w:color w:val="4C4C4C"/>
          <w:sz w:val="28"/>
          <w:szCs w:val="28"/>
        </w:rPr>
      </w:pPr>
      <w:r w:rsidRPr="00F019B9">
        <w:rPr>
          <w:rStyle w:val="a4"/>
          <w:rFonts w:ascii="Times New Roman" w:hAnsi="Times New Roman" w:cs="Times New Roman"/>
          <w:bCs w:val="0"/>
          <w:color w:val="4C4C4C"/>
          <w:sz w:val="28"/>
          <w:szCs w:val="28"/>
        </w:rPr>
        <w:t>СПИСОК ЗАКЛЮЧЕНИЙ,</w:t>
      </w:r>
    </w:p>
    <w:p w:rsidR="00F019B9" w:rsidRDefault="00F019B9" w:rsidP="00F019B9">
      <w:pPr>
        <w:tabs>
          <w:tab w:val="left" w:pos="323"/>
        </w:tabs>
        <w:spacing w:after="120"/>
        <w:jc w:val="center"/>
        <w:rPr>
          <w:rStyle w:val="a4"/>
          <w:rFonts w:ascii="Times New Roman" w:hAnsi="Times New Roman" w:cs="Times New Roman"/>
          <w:bCs w:val="0"/>
          <w:color w:val="4C4C4C"/>
          <w:sz w:val="28"/>
          <w:szCs w:val="28"/>
        </w:rPr>
      </w:pPr>
      <w:r w:rsidRPr="00F019B9">
        <w:rPr>
          <w:rStyle w:val="a4"/>
          <w:rFonts w:ascii="Times New Roman" w:hAnsi="Times New Roman" w:cs="Times New Roman"/>
          <w:b w:val="0"/>
          <w:bCs w:val="0"/>
          <w:color w:val="4C4C4C"/>
          <w:sz w:val="28"/>
          <w:szCs w:val="28"/>
        </w:rPr>
        <w:t>поступивших на проект Федерального закона</w:t>
      </w:r>
      <w:r w:rsidRPr="00F019B9">
        <w:rPr>
          <w:rStyle w:val="a4"/>
          <w:rFonts w:ascii="Times New Roman" w:hAnsi="Times New Roman" w:cs="Times New Roman"/>
          <w:bCs w:val="0"/>
          <w:color w:val="4C4C4C"/>
          <w:sz w:val="28"/>
          <w:szCs w:val="28"/>
        </w:rPr>
        <w:t xml:space="preserve"> </w:t>
      </w:r>
    </w:p>
    <w:p w:rsidR="00F019B9" w:rsidRPr="00F019B9" w:rsidRDefault="00F019B9" w:rsidP="00F019B9">
      <w:pPr>
        <w:tabs>
          <w:tab w:val="left" w:pos="323"/>
        </w:tabs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019B9">
        <w:rPr>
          <w:rStyle w:val="a4"/>
          <w:rFonts w:ascii="Times New Roman" w:hAnsi="Times New Roman" w:cs="Times New Roman"/>
          <w:b w:val="0"/>
          <w:bCs w:val="0"/>
          <w:color w:val="4C4C4C"/>
          <w:sz w:val="28"/>
          <w:szCs w:val="28"/>
        </w:rPr>
        <w:t>«О в</w:t>
      </w:r>
      <w:r w:rsidRPr="00F019B9">
        <w:rPr>
          <w:rFonts w:ascii="Times New Roman" w:hAnsi="Times New Roman" w:cs="Times New Roman"/>
          <w:sz w:val="28"/>
          <w:szCs w:val="28"/>
        </w:rPr>
        <w:t>несени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019B9">
        <w:rPr>
          <w:rFonts w:ascii="Times New Roman" w:hAnsi="Times New Roman" w:cs="Times New Roman"/>
          <w:sz w:val="28"/>
          <w:szCs w:val="28"/>
        </w:rPr>
        <w:t xml:space="preserve"> изменений в Технический регламент о безопасности зданий и сооружений, Градостроительный кодекс и иные законодательные акты </w:t>
      </w:r>
      <w:r w:rsidRPr="00F019B9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F019B9">
        <w:rPr>
          <w:rFonts w:ascii="Times New Roman" w:hAnsi="Times New Roman" w:cs="Times New Roman"/>
          <w:sz w:val="24"/>
          <w:szCs w:val="24"/>
        </w:rPr>
        <w:t>»</w:t>
      </w:r>
    </w:p>
    <w:p w:rsidR="00F019B9" w:rsidRPr="00F019B9" w:rsidRDefault="00F019B9" w:rsidP="00F019B9">
      <w:pPr>
        <w:pStyle w:val="a3"/>
        <w:shd w:val="clear" w:color="auto" w:fill="FFFFFF"/>
        <w:spacing w:before="0" w:beforeAutospacing="0" w:after="120" w:afterAutospacing="0"/>
        <w:ind w:left="1350" w:right="300"/>
        <w:jc w:val="both"/>
        <w:rPr>
          <w:rStyle w:val="a4"/>
          <w:bCs w:val="0"/>
          <w:color w:val="4C4C4C"/>
        </w:rPr>
      </w:pPr>
    </w:p>
    <w:p w:rsidR="00F019B9" w:rsidRPr="00F019B9" w:rsidRDefault="00F019B9" w:rsidP="00F019B9">
      <w:pPr>
        <w:pStyle w:val="a3"/>
        <w:shd w:val="clear" w:color="auto" w:fill="FFFFFF"/>
        <w:spacing w:before="0" w:beforeAutospacing="0" w:after="120" w:afterAutospacing="0"/>
        <w:ind w:left="1350" w:right="300"/>
        <w:jc w:val="both"/>
        <w:rPr>
          <w:rStyle w:val="a4"/>
          <w:b w:val="0"/>
          <w:bCs w:val="0"/>
          <w:color w:val="4C4C4C"/>
        </w:rPr>
      </w:pPr>
    </w:p>
    <w:p w:rsidR="00F019B9" w:rsidRPr="00F019B9" w:rsidRDefault="00F019B9" w:rsidP="00F019B9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1350" w:right="300"/>
        <w:jc w:val="both"/>
        <w:rPr>
          <w:color w:val="4C4C4C"/>
        </w:rPr>
      </w:pPr>
      <w:hyperlink r:id="rId5" w:history="1">
        <w:r w:rsidRPr="00F019B9">
          <w:rPr>
            <w:rStyle w:val="a5"/>
            <w:b/>
            <w:bCs/>
            <w:color w:val="2073CF"/>
          </w:rPr>
          <w:t xml:space="preserve">Коллективное обращение нефтегазовых компаний к Председателю Правительства Российской Федерации </w:t>
        </w:r>
        <w:proofErr w:type="spellStart"/>
        <w:r w:rsidRPr="00F019B9">
          <w:rPr>
            <w:rStyle w:val="a5"/>
            <w:b/>
            <w:bCs/>
            <w:color w:val="2073CF"/>
          </w:rPr>
          <w:t>Д.А.Медведеву</w:t>
        </w:r>
        <w:proofErr w:type="spellEnd"/>
      </w:hyperlink>
    </w:p>
    <w:p w:rsidR="00F019B9" w:rsidRPr="00F019B9" w:rsidRDefault="00F019B9" w:rsidP="00F019B9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1350" w:right="300"/>
        <w:jc w:val="both"/>
        <w:rPr>
          <w:color w:val="4C4C4C"/>
        </w:rPr>
      </w:pPr>
      <w:hyperlink r:id="rId6" w:history="1">
        <w:r w:rsidRPr="00F019B9">
          <w:rPr>
            <w:rStyle w:val="a5"/>
            <w:color w:val="2073CF"/>
          </w:rPr>
          <w:t xml:space="preserve">Обращение </w:t>
        </w:r>
        <w:proofErr w:type="gramStart"/>
        <w:r w:rsidRPr="00F019B9">
          <w:rPr>
            <w:rStyle w:val="a5"/>
            <w:color w:val="2073CF"/>
          </w:rPr>
          <w:t>Президента  РСПП</w:t>
        </w:r>
        <w:proofErr w:type="gramEnd"/>
        <w:r w:rsidRPr="00F019B9">
          <w:rPr>
            <w:rStyle w:val="a5"/>
            <w:color w:val="2073CF"/>
          </w:rPr>
          <w:t xml:space="preserve"> </w:t>
        </w:r>
        <w:proofErr w:type="spellStart"/>
        <w:r w:rsidRPr="00F019B9">
          <w:rPr>
            <w:rStyle w:val="a5"/>
            <w:color w:val="2073CF"/>
          </w:rPr>
          <w:t>А.Н.Шохина</w:t>
        </w:r>
        <w:proofErr w:type="spellEnd"/>
        <w:r w:rsidRPr="00F019B9">
          <w:rPr>
            <w:rStyle w:val="a5"/>
            <w:color w:val="2073CF"/>
          </w:rPr>
          <w:t xml:space="preserve"> к Председателю Правительства Российской Федерации </w:t>
        </w:r>
        <w:proofErr w:type="spellStart"/>
        <w:r w:rsidRPr="00F019B9">
          <w:rPr>
            <w:rStyle w:val="a5"/>
            <w:color w:val="2073CF"/>
          </w:rPr>
          <w:t>Д.А.Медведеву</w:t>
        </w:r>
        <w:proofErr w:type="spellEnd"/>
      </w:hyperlink>
    </w:p>
    <w:p w:rsidR="00F019B9" w:rsidRPr="00F019B9" w:rsidRDefault="00F019B9" w:rsidP="00F019B9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1350" w:right="300"/>
        <w:jc w:val="both"/>
        <w:rPr>
          <w:color w:val="4C4C4C"/>
        </w:rPr>
      </w:pPr>
      <w:hyperlink r:id="rId7" w:history="1">
        <w:r w:rsidRPr="00F019B9">
          <w:rPr>
            <w:rStyle w:val="a4"/>
            <w:color w:val="2073CF"/>
            <w:u w:val="single"/>
          </w:rPr>
          <w:t>Экспертов Комитета РСПП по техническому регулированию, стандартизации и оценке соответствия от 19.02.2018г.;</w:t>
        </w:r>
      </w:hyperlink>
    </w:p>
    <w:p w:rsidR="00F019B9" w:rsidRPr="00F019B9" w:rsidRDefault="00F019B9" w:rsidP="00F019B9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1350" w:right="300"/>
        <w:jc w:val="both"/>
        <w:rPr>
          <w:color w:val="0070C0"/>
        </w:rPr>
      </w:pPr>
      <w:hyperlink r:id="rId8" w:history="1">
        <w:r w:rsidRPr="00F019B9">
          <w:rPr>
            <w:rStyle w:val="a4"/>
            <w:color w:val="2073CF"/>
            <w:u w:val="single"/>
          </w:rPr>
          <w:t>Института законодательства и сравнительного правоведения при Правительстве РФ от 11.01.2018 г. №01-15/-14;</w:t>
        </w:r>
      </w:hyperlink>
    </w:p>
    <w:p w:rsidR="00F019B9" w:rsidRPr="00F019B9" w:rsidRDefault="00F019B9" w:rsidP="00F019B9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1350" w:right="300"/>
        <w:jc w:val="both"/>
        <w:rPr>
          <w:color w:val="0070C0"/>
        </w:rPr>
      </w:pPr>
      <w:hyperlink r:id="rId9" w:history="1">
        <w:r w:rsidRPr="00F019B9">
          <w:rPr>
            <w:rStyle w:val="a5"/>
            <w:color w:val="2073CF"/>
          </w:rPr>
          <w:t>Государственно-правового управления Президента РФ от 23.06.2015 г. №А6-6096;</w:t>
        </w:r>
      </w:hyperlink>
    </w:p>
    <w:p w:rsidR="00F019B9" w:rsidRPr="00F019B9" w:rsidRDefault="00F019B9" w:rsidP="00F019B9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1350" w:right="300"/>
        <w:jc w:val="both"/>
        <w:rPr>
          <w:color w:val="4C4C4C"/>
        </w:rPr>
      </w:pPr>
      <w:hyperlink r:id="rId10" w:history="1">
        <w:proofErr w:type="spellStart"/>
        <w:r w:rsidRPr="00F019B9">
          <w:rPr>
            <w:rStyle w:val="a4"/>
            <w:color w:val="2073CF"/>
            <w:u w:val="single"/>
          </w:rPr>
          <w:t>Минпромторга</w:t>
        </w:r>
        <w:proofErr w:type="spellEnd"/>
        <w:r w:rsidRPr="00F019B9">
          <w:rPr>
            <w:rStyle w:val="a4"/>
            <w:color w:val="2073CF"/>
            <w:u w:val="single"/>
          </w:rPr>
          <w:t xml:space="preserve"> России от 22.01.2018г. № EB-3092/10;</w:t>
        </w:r>
      </w:hyperlink>
    </w:p>
    <w:p w:rsidR="00F019B9" w:rsidRPr="00F019B9" w:rsidRDefault="00F019B9" w:rsidP="00F019B9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1350" w:right="300"/>
        <w:jc w:val="both"/>
        <w:rPr>
          <w:color w:val="4C4C4C"/>
        </w:rPr>
      </w:pPr>
      <w:hyperlink r:id="rId11" w:history="1">
        <w:r w:rsidRPr="00F019B9">
          <w:rPr>
            <w:rStyle w:val="a4"/>
            <w:color w:val="2073CF"/>
            <w:u w:val="single"/>
          </w:rPr>
          <w:t>Минтранса России от 15.01.2018 г. № ЕД-22/301;</w:t>
        </w:r>
      </w:hyperlink>
    </w:p>
    <w:p w:rsidR="00F019B9" w:rsidRPr="00F019B9" w:rsidRDefault="00F019B9" w:rsidP="00F019B9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1350" w:right="300"/>
        <w:jc w:val="both"/>
        <w:rPr>
          <w:color w:val="4C4C4C"/>
        </w:rPr>
      </w:pPr>
      <w:hyperlink r:id="rId12" w:history="1">
        <w:r w:rsidRPr="00F019B9">
          <w:rPr>
            <w:rStyle w:val="a5"/>
            <w:color w:val="2073CF"/>
          </w:rPr>
          <w:t>Минэнерго России от 26.06.2017 г. № ИА-6865/13;</w:t>
        </w:r>
      </w:hyperlink>
    </w:p>
    <w:p w:rsidR="00F019B9" w:rsidRPr="00F019B9" w:rsidRDefault="00F019B9" w:rsidP="00F019B9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1350" w:right="300"/>
        <w:jc w:val="both"/>
        <w:rPr>
          <w:color w:val="4C4C4C"/>
        </w:rPr>
      </w:pPr>
      <w:hyperlink r:id="rId13" w:history="1">
        <w:r w:rsidRPr="00F019B9">
          <w:rPr>
            <w:rStyle w:val="a5"/>
            <w:b/>
            <w:bCs/>
            <w:color w:val="2073CF"/>
          </w:rPr>
          <w:t>Минэнерго России от 29.12.2017 г. № ИА-14760/13;</w:t>
        </w:r>
      </w:hyperlink>
    </w:p>
    <w:p w:rsidR="00F019B9" w:rsidRPr="00F019B9" w:rsidRDefault="00F019B9" w:rsidP="00F019B9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1350" w:right="300"/>
        <w:jc w:val="both"/>
        <w:rPr>
          <w:color w:val="4C4C4C"/>
        </w:rPr>
      </w:pPr>
      <w:hyperlink r:id="rId14" w:history="1">
        <w:r w:rsidRPr="00F019B9">
          <w:rPr>
            <w:rStyle w:val="a4"/>
            <w:color w:val="2073CF"/>
            <w:u w:val="single"/>
          </w:rPr>
          <w:t>МЧС России от 16.01.2018 г. № 43-406-19;</w:t>
        </w:r>
      </w:hyperlink>
    </w:p>
    <w:p w:rsidR="00F019B9" w:rsidRPr="00F019B9" w:rsidRDefault="00F019B9" w:rsidP="00F019B9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1350" w:right="300"/>
        <w:jc w:val="both"/>
        <w:rPr>
          <w:color w:val="4C4C4C"/>
        </w:rPr>
      </w:pPr>
      <w:hyperlink r:id="rId15" w:history="1">
        <w:proofErr w:type="spellStart"/>
        <w:r w:rsidRPr="00F019B9">
          <w:rPr>
            <w:rStyle w:val="a5"/>
            <w:color w:val="2073CF"/>
          </w:rPr>
          <w:t>Роспотребнадзора</w:t>
        </w:r>
        <w:proofErr w:type="spellEnd"/>
        <w:r w:rsidRPr="00F019B9">
          <w:rPr>
            <w:rStyle w:val="a5"/>
            <w:color w:val="2073CF"/>
          </w:rPr>
          <w:t xml:space="preserve"> России от 27.06.2017 г. № 01/8403-17-15;</w:t>
        </w:r>
      </w:hyperlink>
      <w:bookmarkStart w:id="0" w:name="_GoBack"/>
      <w:bookmarkEnd w:id="0"/>
    </w:p>
    <w:p w:rsidR="00F019B9" w:rsidRPr="00F019B9" w:rsidRDefault="00F019B9" w:rsidP="00F019B9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1350" w:right="300"/>
        <w:jc w:val="both"/>
        <w:rPr>
          <w:color w:val="4C4C4C"/>
        </w:rPr>
      </w:pPr>
      <w:hyperlink r:id="rId16" w:history="1">
        <w:proofErr w:type="spellStart"/>
        <w:r w:rsidRPr="00F019B9">
          <w:rPr>
            <w:rStyle w:val="a5"/>
            <w:b/>
            <w:bCs/>
            <w:color w:val="2073CF"/>
          </w:rPr>
          <w:t>Ростехнадзора</w:t>
        </w:r>
        <w:proofErr w:type="spellEnd"/>
        <w:r w:rsidRPr="00F019B9">
          <w:rPr>
            <w:rStyle w:val="a5"/>
            <w:b/>
            <w:bCs/>
            <w:color w:val="2073CF"/>
          </w:rPr>
          <w:t xml:space="preserve"> России от 10.01.2018 г. № 00-06-04/20;</w:t>
        </w:r>
      </w:hyperlink>
    </w:p>
    <w:p w:rsidR="00F019B9" w:rsidRPr="00F019B9" w:rsidRDefault="00F019B9" w:rsidP="00F019B9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1350" w:right="300"/>
        <w:jc w:val="both"/>
        <w:rPr>
          <w:color w:val="4C4C4C"/>
        </w:rPr>
      </w:pPr>
      <w:hyperlink r:id="rId17" w:history="1">
        <w:r w:rsidRPr="00F019B9">
          <w:rPr>
            <w:rStyle w:val="a4"/>
            <w:color w:val="2073CF"/>
            <w:u w:val="single"/>
          </w:rPr>
          <w:t>Минюста России от 28.2.2017 г. № 09/164328-10А</w:t>
        </w:r>
      </w:hyperlink>
    </w:p>
    <w:p w:rsidR="00F019B9" w:rsidRPr="00F019B9" w:rsidRDefault="00F019B9" w:rsidP="00F019B9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1350" w:right="300"/>
        <w:jc w:val="both"/>
        <w:rPr>
          <w:color w:val="4C4C4C"/>
        </w:rPr>
      </w:pPr>
      <w:hyperlink r:id="rId18" w:history="1">
        <w:r w:rsidRPr="00F019B9">
          <w:rPr>
            <w:rStyle w:val="a4"/>
            <w:color w:val="2073CF"/>
            <w:u w:val="single"/>
          </w:rPr>
          <w:t>Минэкономразвития России от 11.01.2018 г. №154 АТ/Д26и</w:t>
        </w:r>
      </w:hyperlink>
    </w:p>
    <w:p w:rsidR="00F019B9" w:rsidRPr="00F019B9" w:rsidRDefault="00F019B9" w:rsidP="00F019B9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1350" w:right="300"/>
        <w:jc w:val="both"/>
        <w:rPr>
          <w:color w:val="4C4C4C"/>
        </w:rPr>
      </w:pPr>
      <w:hyperlink r:id="rId19" w:history="1">
        <w:r w:rsidRPr="00F019B9">
          <w:rPr>
            <w:rStyle w:val="a5"/>
            <w:color w:val="2073CF"/>
          </w:rPr>
          <w:t>ПАО «ГАЗПРОМ» от 22.07.2016 № 01-496;</w:t>
        </w:r>
      </w:hyperlink>
    </w:p>
    <w:p w:rsidR="00F019B9" w:rsidRPr="00F019B9" w:rsidRDefault="00F019B9" w:rsidP="00F019B9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1350" w:right="300"/>
        <w:jc w:val="both"/>
        <w:rPr>
          <w:color w:val="0070C0"/>
        </w:rPr>
      </w:pPr>
      <w:hyperlink r:id="rId20" w:history="1">
        <w:r w:rsidRPr="00F019B9">
          <w:rPr>
            <w:rStyle w:val="a5"/>
            <w:color w:val="2073CF"/>
          </w:rPr>
          <w:t>ПАО «ГАЗПРОМ НЕФТЬ», ПАО «ТАТНЕФТЬ», ОАО «СУРГУТНЕФТЕГАЗ», ПАО АНК «БАШНЕФТЬ»;</w:t>
        </w:r>
      </w:hyperlink>
    </w:p>
    <w:p w:rsidR="00F019B9" w:rsidRPr="00F019B9" w:rsidRDefault="00F019B9" w:rsidP="00F019B9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1350" w:right="300"/>
        <w:jc w:val="both"/>
        <w:rPr>
          <w:color w:val="0070C0"/>
        </w:rPr>
      </w:pPr>
      <w:hyperlink r:id="rId21" w:history="1">
        <w:r w:rsidRPr="00F019B9">
          <w:rPr>
            <w:rStyle w:val="a5"/>
            <w:color w:val="2073CF"/>
          </w:rPr>
          <w:t xml:space="preserve">Экспертной комиссии при </w:t>
        </w:r>
        <w:proofErr w:type="spellStart"/>
        <w:r w:rsidRPr="00F019B9">
          <w:rPr>
            <w:rStyle w:val="a5"/>
            <w:color w:val="2073CF"/>
          </w:rPr>
          <w:t>Минпромторге</w:t>
        </w:r>
        <w:proofErr w:type="spellEnd"/>
        <w:r w:rsidRPr="00F019B9">
          <w:rPr>
            <w:rStyle w:val="a5"/>
            <w:color w:val="2073CF"/>
          </w:rPr>
          <w:t xml:space="preserve"> России от 11.05.2016 г. № 28295/10;</w:t>
        </w:r>
      </w:hyperlink>
    </w:p>
    <w:p w:rsidR="00F019B9" w:rsidRPr="00F019B9" w:rsidRDefault="00F019B9" w:rsidP="00F019B9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1350" w:right="300"/>
        <w:jc w:val="both"/>
        <w:rPr>
          <w:color w:val="0070C0"/>
        </w:rPr>
      </w:pPr>
      <w:hyperlink r:id="rId22" w:history="1">
        <w:r w:rsidRPr="00F019B9">
          <w:rPr>
            <w:rStyle w:val="a5"/>
            <w:b/>
            <w:bCs/>
            <w:color w:val="2073CF"/>
          </w:rPr>
          <w:t>ПАО «НОВАТЭК» от 15.01.2018 №ИСХ01-0002;</w:t>
        </w:r>
      </w:hyperlink>
    </w:p>
    <w:p w:rsidR="00F019B9" w:rsidRPr="00F019B9" w:rsidRDefault="00F019B9" w:rsidP="00F019B9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1350" w:right="300"/>
        <w:jc w:val="both"/>
        <w:rPr>
          <w:color w:val="0070C0"/>
        </w:rPr>
      </w:pPr>
      <w:hyperlink r:id="rId23" w:history="1">
        <w:r w:rsidRPr="00F019B9">
          <w:rPr>
            <w:rStyle w:val="a5"/>
            <w:b/>
            <w:bCs/>
            <w:color w:val="2073CF"/>
            <w:shd w:val="clear" w:color="auto" w:fill="FFFFFF"/>
          </w:rPr>
          <w:t>Торгово-промышленной палаты РФ №ПР0124 от 14.02.2018г.</w:t>
        </w:r>
      </w:hyperlink>
      <w:r w:rsidRPr="00F019B9">
        <w:rPr>
          <w:color w:val="0070C0"/>
          <w:shd w:val="clear" w:color="auto" w:fill="FFFFFF"/>
        </w:rPr>
        <w:t> (</w:t>
      </w:r>
      <w:proofErr w:type="spellStart"/>
      <w:proofErr w:type="gramStart"/>
      <w:r w:rsidRPr="00F019B9">
        <w:rPr>
          <w:color w:val="0070C0"/>
          <w:shd w:val="clear" w:color="auto" w:fill="FFFFFF"/>
        </w:rPr>
        <w:t>Приложение:</w:t>
      </w:r>
      <w:hyperlink r:id="rId24" w:history="1">
        <w:r w:rsidRPr="00F019B9">
          <w:rPr>
            <w:rStyle w:val="a5"/>
            <w:b/>
            <w:bCs/>
            <w:color w:val="2073CF"/>
            <w:shd w:val="clear" w:color="auto" w:fill="FFFFFF"/>
          </w:rPr>
          <w:t>резолюция</w:t>
        </w:r>
        <w:proofErr w:type="spellEnd"/>
        <w:proofErr w:type="gramEnd"/>
        <w:r w:rsidRPr="00F019B9">
          <w:rPr>
            <w:rStyle w:val="a5"/>
            <w:b/>
            <w:bCs/>
            <w:color w:val="2073CF"/>
            <w:shd w:val="clear" w:color="auto" w:fill="FFFFFF"/>
          </w:rPr>
          <w:t xml:space="preserve"> совместного заседания Комитета ТПП РФ по предпринимательству в сфере строительства и Комитета ТПП РФ по техническому регулированию, стандартизации и качеству продукции от 01.02.2018г.</w:t>
        </w:r>
      </w:hyperlink>
      <w:r w:rsidRPr="00F019B9">
        <w:rPr>
          <w:color w:val="0070C0"/>
          <w:shd w:val="clear" w:color="auto" w:fill="FFFFFF"/>
        </w:rPr>
        <w:t>)</w:t>
      </w:r>
    </w:p>
    <w:p w:rsidR="0068660B" w:rsidRDefault="0068660B"/>
    <w:sectPr w:rsidR="00686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51655"/>
    <w:multiLevelType w:val="multilevel"/>
    <w:tmpl w:val="D8B2CA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001326"/>
    <w:multiLevelType w:val="hybridMultilevel"/>
    <w:tmpl w:val="98EE7BE4"/>
    <w:lvl w:ilvl="0" w:tplc="3B8845F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9B9"/>
    <w:rsid w:val="0068660B"/>
    <w:rsid w:val="00F0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75B3CC-3A2B-4A67-9680-82CF247ED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1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19B9"/>
    <w:rPr>
      <w:b/>
      <w:bCs/>
    </w:rPr>
  </w:style>
  <w:style w:type="character" w:styleId="a5">
    <w:name w:val="Hyperlink"/>
    <w:basedOn w:val="a0"/>
    <w:uiPriority w:val="99"/>
    <w:semiHidden/>
    <w:unhideWhenUsed/>
    <w:rsid w:val="00F019B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01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6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gtr.ru/files/Expert-Discussion/2017/stroyka_fz384_grad_kodeks/ver3_strojka_2.2_zaklyuchenie_izak.pdf" TargetMode="External"/><Relationship Id="rId13" Type="http://schemas.openxmlformats.org/officeDocument/2006/relationships/hyperlink" Target="http://www.rgtr.ru/files/Expert-Discussion/2017/stroyka_fz384_grad_kodeks/ver3_strojka_2.6_zaklyuchenie_minenergo.pdf" TargetMode="External"/><Relationship Id="rId18" Type="http://schemas.openxmlformats.org/officeDocument/2006/relationships/hyperlink" Target="http://www.rgtr.ru/files/Expert-Discussion/2017/stroyka_fz384_grad_kodeks/ver3_strojka_2.11_zaklyuchenie_mine%D1%81onomrazvitiya.pdf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rgtr.ru/files/Expert-Discussion/2017/stroyka_fz384_grad_kodeks/strojka_2.12_zaklyuchenie_ehkspertnoj_komissii_minpromtorga.pdf" TargetMode="External"/><Relationship Id="rId7" Type="http://schemas.openxmlformats.org/officeDocument/2006/relationships/hyperlink" Target="http://www.rgtr.ru/files/Expert-Discussion/2017/stroyka_fz384_grad_kodeks/ver3_strojka_2.2_zaklyuchenie_expert_190218.docx" TargetMode="External"/><Relationship Id="rId12" Type="http://schemas.openxmlformats.org/officeDocument/2006/relationships/hyperlink" Target="http://www.rgtr.ru/files/Expert-Discussion/2017/stroyka_fz384_grad_kodeks/strojka_izmeneno041017_6_minehnergo.pdf" TargetMode="External"/><Relationship Id="rId17" Type="http://schemas.openxmlformats.org/officeDocument/2006/relationships/hyperlink" Target="http://www.rgtr.ru/files/Expert-Discussion/2017/stroyka_fz384_grad_kodeks/ver3_strojka_2.10_zaklyuchenie_minyust.pdf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rgtr.ru/files/Expert-Discussion/2017/stroyka_fz384_grad_kodeks/ver3_strojka_2.9_zaklyuchenie_rostehnadzor.pdf" TargetMode="External"/><Relationship Id="rId20" Type="http://schemas.openxmlformats.org/officeDocument/2006/relationships/hyperlink" Target="http://www.rgtr.ru/files/Expert-Discussion/2017/stroyka_fz384_grad_kodeks/strojka_2.11_zaklyuchenie_ngs_kompanij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rgtr.ru/files/Expert-Discussion/2017/stroyka_fz384_grad_kodeks/ver3_strojka_shohin_medvedevu.pdf" TargetMode="External"/><Relationship Id="rId11" Type="http://schemas.openxmlformats.org/officeDocument/2006/relationships/hyperlink" Target="http://www.rgtr.ru/files/Expert-Discussion/2017/stroyka_fz384_grad_kodeks/ver3_strojka_2.5_zaklyuchenie_mintrans.pdf" TargetMode="External"/><Relationship Id="rId24" Type="http://schemas.openxmlformats.org/officeDocument/2006/relationships/hyperlink" Target="http://www.rgtr.ru/files/Expert-Discussion/2017/stroyka_fz384_grad_kodeks/ver3_strojka_2.16_zaklyuchenie_TPP_rezolutziya.docx" TargetMode="External"/><Relationship Id="rId5" Type="http://schemas.openxmlformats.org/officeDocument/2006/relationships/hyperlink" Target="http://www.rgtr.ru/files/Expert-Discussion/2017/stroyka_fz384_grad_kodeks/ver3_strojka_kollektivnoe_obrashhenie_ngs_kompanij_k_medvedevu%20%09.pdf" TargetMode="External"/><Relationship Id="rId15" Type="http://schemas.openxmlformats.org/officeDocument/2006/relationships/hyperlink" Target="http://www.rgtr.ru/files/Expert-Discussion/2017/stroyka_fz384_grad_kodeks/strojka_izmeneno041017_8_rospotrebnadzor.pdf" TargetMode="External"/><Relationship Id="rId23" Type="http://schemas.openxmlformats.org/officeDocument/2006/relationships/hyperlink" Target="http://www.rgtr.ru/files/Expert-Discussion/2017/stroyka_fz384_grad_kodeks/ver3_strojka_2.16_zaklyuchenie_TPP.PDF" TargetMode="External"/><Relationship Id="rId10" Type="http://schemas.openxmlformats.org/officeDocument/2006/relationships/hyperlink" Target="http://www.rgtr.ru/files/Expert-Discussion/2017/stroyka_fz384_grad_kodeks/ver3_strojka_2.4_zaklyuchenie_minpromtorg.pdf" TargetMode="External"/><Relationship Id="rId19" Type="http://schemas.openxmlformats.org/officeDocument/2006/relationships/hyperlink" Target="http://www.rgtr.ru/files/Expert-Discussion/2017/stroyka_fz384_grad_kodeks/strojka_2.10_zaklyuchenie_gazprom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gtr.ru/files/Expert-Discussion/2017/stroyka_fz384_grad_kodeks/strojka_2.3_zaklyuchenie_gosudarstvenno_pravovogo_upravleniya_prezidenta.pdf" TargetMode="External"/><Relationship Id="rId14" Type="http://schemas.openxmlformats.org/officeDocument/2006/relationships/hyperlink" Target="http://www.rgtr.ru/files/Expert-Discussion/2017/stroyka_fz384_grad_kodeks/ver3_strojka_2.7_zaklyuchenie_mchs.pdf" TargetMode="External"/><Relationship Id="rId22" Type="http://schemas.openxmlformats.org/officeDocument/2006/relationships/hyperlink" Target="http://www.rgtr.ru/files/Expert-Discussion/2017/stroyka_fz384_grad_kodeks/ver3_strojka_2.15_zaklyuchenie_NOVATEC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Акиев Руслан Сосланович</dc:creator>
  <cp:keywords/>
  <dc:description/>
  <cp:lastModifiedBy>Акиев Руслан Сосланович</cp:lastModifiedBy>
  <cp:revision>1</cp:revision>
  <dcterms:created xsi:type="dcterms:W3CDTF">2018-06-21T10:42:00Z</dcterms:created>
  <dcterms:modified xsi:type="dcterms:W3CDTF">2018-06-21T10:46:00Z</dcterms:modified>
</cp:coreProperties>
</file>